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C7" w:rsidRPr="00394AC7" w:rsidRDefault="00394AC7" w:rsidP="00394AC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94AC7"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lang w:eastAsia="ru-RU"/>
        </w:rPr>
        <w:t>Что такое ФГОС?</w:t>
      </w:r>
    </w:p>
    <w:p w:rsidR="00394AC7" w:rsidRPr="00394AC7" w:rsidRDefault="00394AC7" w:rsidP="00394A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сентября 2013 года в Российской Федерации дошкольное образования впервые стало официально признанным полноценным уровнем непрерывного общего образования. Вместе со вступлением в силу нового закона «Об образовании РФ», для всех дошкольных учреждений стал актуален новейший ФГОС дошкольного образования – федеральный государственный образовательный стандарт.</w:t>
      </w:r>
      <w:r w:rsidRPr="00394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4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ФГОС дошкольного образования: краткая справка</w:t>
      </w:r>
      <w:r w:rsidRPr="00394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Разработку ФГОС дошкольного образования возглавил Александр </w:t>
      </w:r>
      <w:proofErr w:type="spellStart"/>
      <w:r w:rsidRPr="00394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</w:t>
      </w:r>
      <w:proofErr w:type="spellEnd"/>
      <w:r w:rsidRPr="0039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Федерального института развития образования. Вместе с группой специалистов новый ФГОС для детских садов </w:t>
      </w:r>
      <w:proofErr w:type="gramStart"/>
      <w:r w:rsidRPr="00394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создавался</w:t>
      </w:r>
      <w:proofErr w:type="gramEnd"/>
      <w:r w:rsidRPr="0039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30 января 2013 года. В июне этого же года ФГОС был презентован для общественного обсуждения. Всего по существу проекта было вынесено более 300 серьёзных правок и замечаний, которые были всесторонне рассмотрены на заседании Совета министерства образования и науки РФ 3 июля 2013 года.</w:t>
      </w:r>
      <w:r w:rsidRPr="00394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этого новые федеральные стандарты претерпели доработку и вторичное рассмотрение. С учётом всех внесённых поправок, в окончательном варианте ФГОС дошкольного образования был принят и утверждён 28 августа 2013 года, и его целесообразность и актуальность в отношении нынешней ситуации дошкольного образования была подтверждена 11 экспертными организациями и рабочей группой Совета министерства образования и науки РФ по образовательным стандартам.</w:t>
      </w:r>
      <w:r w:rsidRPr="00394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Структура ФГОС дошкольного образования включает в себя </w:t>
      </w:r>
      <w:r w:rsidRPr="00394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три компонента:</w:t>
      </w:r>
      <w:r w:rsidRPr="00394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4A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Требования к составлению образовательных программ для ДОУ, включая </w:t>
      </w:r>
      <w:proofErr w:type="gramStart"/>
      <w:r w:rsidRPr="00394A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описание соотношений части обязательного образовательного минимума и части, свободной от следования требованиям и оставленной на усмотрение участников педагогических отношений;</w:t>
      </w:r>
      <w:r w:rsidRPr="00394A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- Финансовые, кадровые, материально-технические и прочие условия, в которых должны реализовываться программы образования в ДОУ;</w:t>
      </w:r>
      <w:r w:rsidRPr="00394A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- Результаты, которые должны являться следствием усвоения образовательной программы ДОУ.</w:t>
      </w:r>
      <w:proofErr w:type="gramEnd"/>
      <w:r w:rsidRPr="00394A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94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сравнивать ФГОС дошкольного образования с иными образовательными стандартами, можно отметить то, что он не подразумевает прохождение обучаемыми промежуточных и итоговых аттестаций на предмет соответствия их ЗУН требованиям государственного стандарта образования.</w:t>
      </w:r>
      <w:r w:rsidR="009A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4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94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деологические и методологические основы новых федеральных стандартов</w:t>
      </w:r>
      <w:r w:rsidRPr="00394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основу федерального государственного образовательного стандарта дошкольного образования легли не только технические аспекты педагогики в отношении дошкольного детства, но и прочная идеологическая база. Рассмотрение дошкольного детства теперь не ограничивается его полезностью для конкретного человека и общества в целом. Его значимость была рассмотрена гораздо шире, как важнейшая составляющая не только </w:t>
      </w:r>
      <w:r w:rsidRPr="00394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культуры полезности, но и культуры достоинства, по словам директора разработки ФГОС дошкольного образования Александра </w:t>
      </w:r>
      <w:proofErr w:type="spellStart"/>
      <w:r w:rsidRPr="00394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Асмолова</w:t>
      </w:r>
      <w:proofErr w:type="spellEnd"/>
      <w:r w:rsidRPr="00394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4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Новая система координат, повлиявшая на формирование ФГОС дошкольного образования, призывает, прежде всего, ценить, а не оценивать ребёнка. Кроме того, это серьёзный шаг на пути к повышению ценности и обособлению образования в детских садах как самостоятельного звена общего образования.</w:t>
      </w:r>
      <w:r w:rsidRPr="00394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образование в ДОУ рассматривается не как предварительный этап перед обучением в школе, а как самостоятельный важный период в жизни ребёнка, как важная веха на пути непрерывного образования в жизни человека.</w:t>
      </w:r>
      <w:r w:rsidRPr="00394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основу методологии ФГОС дошкольного образования была взята культурно-историческая диалектика, рассматривающая уровень развития системы в контексте роста вариативности её составляющих. Образование в контексте данной методологической основы рассматривается как главный источник многообразия систем. Это породило главный принцип нового ФГОС дошкольного образования: деятельность ребёнка должна быть максимально разнообразной, для чего диагностика отбора, стремящаяся вычленить ребёнка, имеющего определённый набор ЗУН, </w:t>
      </w:r>
      <w:proofErr w:type="gramStart"/>
      <w:r w:rsidRPr="00394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заменяется на диагностику</w:t>
      </w:r>
      <w:proofErr w:type="gramEnd"/>
      <w:r w:rsidRPr="0039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развития, ставящую своей целью максимально разнообразить знания, умения и навыки ребёнка.</w:t>
      </w:r>
      <w:r w:rsidRPr="00394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4A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влияет принятие новых стандартов на деятельность ДОУ?</w:t>
      </w:r>
      <w:r w:rsidRPr="00394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Во-первых, признание значимости и весомости дошкольного детства обеспечит более внимательное к нему отношение на всех уровнях.</w:t>
      </w:r>
      <w:r w:rsidRPr="00394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Во-вторых, это повлечёт за собой повышение требований к качеству дошкольного образования, что должно положительным образом сказаться на его развитии и на его результатах.</w:t>
      </w:r>
      <w:r w:rsidRPr="00394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Изменение педагогического воздействия с одностороннего влияния «педагог-ребёнок» на более многогранное и объёмное взаимодействие в системе «ребёнок-взрослые-сверстники» предполагает установление новой </w:t>
      </w:r>
      <w:proofErr w:type="spellStart"/>
      <w:r w:rsidRPr="00394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психодидактической</w:t>
      </w:r>
      <w:proofErr w:type="spellEnd"/>
      <w:r w:rsidRPr="0039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парадигмы в дошкольном образовании. Нельзя сказать, что эта точка зрения на дошкольное образование является новой, но признание её как единственно верной на уровне государственного стандарта образования, повлечёт глубокие конструктивные изменения в деятельности ДОУ.</w:t>
      </w:r>
      <w:r w:rsidRPr="00394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ФГОС дошкольного образования на практике</w:t>
      </w:r>
      <w:proofErr w:type="gramStart"/>
      <w:r w:rsidRPr="00394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394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как ФГОС дошкольного образования поддерживает точку зрения на ребёнка, как на «человека играющего», многие методики и технологии будут пересмотрены и переведены с учебно-дидактического уровня на новый, игровой уровень, в котором дидактический компонент будет непременно соседствовать с игровой оболочкой. Каждое ДОУ будет самостоятельно разрабатывать свои программы, основанные на принципах ФГОС дошкольного образования. В качестве примера и ориентира существуют образовательные программы, которые создаются ведущими экспертами в области разработки и размещаются в специальном федеральном реестре.</w:t>
      </w:r>
      <w:r w:rsidRPr="00394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4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Новые образовательные программы для ДОУ будут нацелены, прежде всего, на всестороннее развитие </w:t>
      </w:r>
      <w:proofErr w:type="gramStart"/>
      <w:r w:rsidRPr="00394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proofErr w:type="gramEnd"/>
      <w:r w:rsidRPr="0039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особых, специфичных видов деятельности, присущих дошкольникам. То есть, на практике мы получим </w:t>
      </w:r>
      <w:proofErr w:type="gramStart"/>
      <w:r w:rsidRPr="00394A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игровой</w:t>
      </w:r>
      <w:proofErr w:type="gramEnd"/>
      <w:r w:rsidRPr="0039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разносторонний подход, приветствующий максимальную эксплуатацию инновационных и активных методов педагогического взаимодействия, более индивидуализированный и нацеленный на раскрытие собственного потенциала каждого ребёнка. Диктующая педагогика наконец-то будет полностью изжита, по крайней мере, из области дошкольного образования, и её заменит более современная педагогика развития, педагогика творчества и свободы.</w:t>
      </w:r>
    </w:p>
    <w:p w:rsidR="00394AC7" w:rsidRPr="00394AC7" w:rsidRDefault="00394AC7" w:rsidP="00394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bookmarkEnd w:id="0"/>
    <w:p w:rsidR="001D01EF" w:rsidRPr="00394AC7" w:rsidRDefault="001D01EF">
      <w:pPr>
        <w:rPr>
          <w:rFonts w:ascii="Times New Roman" w:hAnsi="Times New Roman" w:cs="Times New Roman"/>
          <w:sz w:val="28"/>
          <w:szCs w:val="28"/>
        </w:rPr>
      </w:pPr>
    </w:p>
    <w:sectPr w:rsidR="001D01EF" w:rsidRPr="00394AC7" w:rsidSect="0012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394AC7"/>
    <w:rsid w:val="0012352D"/>
    <w:rsid w:val="001D01EF"/>
    <w:rsid w:val="00394AC7"/>
    <w:rsid w:val="009A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5136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3</cp:revision>
  <dcterms:created xsi:type="dcterms:W3CDTF">2014-05-27T05:50:00Z</dcterms:created>
  <dcterms:modified xsi:type="dcterms:W3CDTF">2015-04-28T19:07:00Z</dcterms:modified>
</cp:coreProperties>
</file>